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A7" w:rsidRPr="00CF0DA3" w:rsidRDefault="00B009A7" w:rsidP="00B009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0"/>
          <w:szCs w:val="80"/>
          <w:lang w:val="uz-Latn-UZ"/>
        </w:rPr>
      </w:pPr>
      <w:r w:rsidRPr="00CF0DA3">
        <w:rPr>
          <w:rFonts w:ascii="Times New Roman" w:hAnsi="Times New Roman" w:cs="Times New Roman"/>
          <w:b/>
          <w:color w:val="002060"/>
          <w:sz w:val="40"/>
          <w:szCs w:val="40"/>
          <w:lang w:val="uz-Cyrl-UZ"/>
        </w:rPr>
        <w:t>BUXORO MUXANDISLIK TEXNOLOGIYA INSTITUTI KORRUPSIYAGA QARSHI KURASHISH</w:t>
      </w:r>
      <w:r w:rsidRPr="00CF0DA3">
        <w:rPr>
          <w:rFonts w:ascii="Times New Roman" w:hAnsi="Times New Roman" w:cs="Times New Roman"/>
          <w:b/>
          <w:color w:val="002060"/>
          <w:sz w:val="40"/>
          <w:szCs w:val="40"/>
          <w:lang w:val="uz-Latn-UZ"/>
        </w:rPr>
        <w:t xml:space="preserve"> </w:t>
      </w:r>
      <w:r w:rsidRPr="00CF0DA3">
        <w:rPr>
          <w:rFonts w:ascii="Times New Roman" w:hAnsi="Times New Roman" w:cs="Times New Roman"/>
          <w:b/>
          <w:color w:val="002060"/>
          <w:sz w:val="40"/>
          <w:szCs w:val="40"/>
          <w:lang w:val="uz-Cyrl-UZ"/>
        </w:rPr>
        <w:t xml:space="preserve"> “KOMPLAENS NAZORAT” TIZIMINI BOSHQARISH BO‘LIMI</w:t>
      </w:r>
      <w:r w:rsidRPr="00CF0DA3">
        <w:rPr>
          <w:rFonts w:ascii="Times New Roman" w:hAnsi="Times New Roman" w:cs="Times New Roman"/>
          <w:b/>
          <w:color w:val="002060"/>
          <w:sz w:val="96"/>
          <w:szCs w:val="80"/>
          <w:lang w:val="uz-Cyrl-UZ"/>
        </w:rPr>
        <w:t xml:space="preserve"> </w:t>
      </w:r>
    </w:p>
    <w:p w:rsidR="00413158" w:rsidRPr="00B009A7" w:rsidRDefault="0090450D" w:rsidP="00B009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</w:pPr>
      <w:r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>Hurmatli</w:t>
      </w:r>
      <w:r w:rsidR="001C133A"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 xml:space="preserve"> </w:t>
      </w:r>
      <w:r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>talabalar</w:t>
      </w:r>
      <w:r w:rsidR="001C133A"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 xml:space="preserve"> </w:t>
      </w:r>
      <w:r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>va</w:t>
      </w:r>
      <w:r w:rsidR="001C133A"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 xml:space="preserve"> </w:t>
      </w:r>
      <w:r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>ustozlar</w:t>
      </w:r>
      <w:r w:rsidR="00413158"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>!</w:t>
      </w:r>
      <w:r w:rsidR="001C133A" w:rsidRPr="00B009A7">
        <w:rPr>
          <w:rFonts w:ascii="Times New Roman" w:hAnsi="Times New Roman" w:cs="Times New Roman"/>
          <w:b/>
          <w:color w:val="FF0000"/>
          <w:sz w:val="52"/>
          <w:szCs w:val="52"/>
          <w:lang w:val="uz-Cyrl-UZ"/>
        </w:rPr>
        <w:t xml:space="preserve">   </w:t>
      </w:r>
    </w:p>
    <w:p w:rsidR="001C133A" w:rsidRPr="001C133A" w:rsidRDefault="001C133A" w:rsidP="00EE1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C133A" w:rsidRDefault="0090450D" w:rsidP="001C133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  <w:lang w:val="uz-Cyrl-UZ"/>
        </w:rPr>
      </w:pP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Agarda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Siz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,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institutda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oraliq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,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yakuniy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 w:rsidR="00DD5160">
        <w:rPr>
          <w:rFonts w:ascii="Times New Roman" w:hAnsi="Times New Roman" w:cs="Times New Roman"/>
          <w:color w:val="002060"/>
          <w:sz w:val="44"/>
          <w:szCs w:val="44"/>
          <w:lang w:val="uz-Latn-UZ"/>
        </w:rPr>
        <w:t xml:space="preserve">va bitiruv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imtihonlar</w:t>
      </w:r>
      <w:r w:rsidR="00DD5160">
        <w:rPr>
          <w:rFonts w:ascii="Times New Roman" w:hAnsi="Times New Roman" w:cs="Times New Roman"/>
          <w:color w:val="002060"/>
          <w:sz w:val="44"/>
          <w:szCs w:val="44"/>
          <w:lang w:val="uz-Latn-UZ"/>
        </w:rPr>
        <w:t>i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da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,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ilmiy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himoya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ishlari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(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bitiruv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diplom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ishlari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 xml:space="preserve">,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magistratura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va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doktarantura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ilmiy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himoyalari</w:t>
      </w:r>
      <w:r w:rsidR="00413158" w:rsidRPr="00EE1CEA">
        <w:rPr>
          <w:rFonts w:ascii="Times New Roman" w:hAnsi="Times New Roman" w:cs="Times New Roman"/>
          <w:i/>
          <w:color w:val="002060"/>
          <w:sz w:val="36"/>
          <w:szCs w:val="36"/>
          <w:lang w:val="uz-Cyrl-UZ"/>
        </w:rPr>
        <w:t>)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da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korrupsion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holatlar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ro‘y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berayotgani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va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yuzaga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kelish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ehtimoliga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guvoh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bo‘lsangiz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,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biror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-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bir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xizmatlar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uchun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noqonuniy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ravishda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sizdan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pul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talab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qilinsa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,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sizga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nisbatan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tazyiq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o‘tkazish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holatlari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yuz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berayotgan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bo‘lsa</w:t>
      </w:r>
      <w:r w:rsidR="00413158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Institutning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Korrupsiyaga</w:t>
      </w:r>
      <w:r w:rsidR="00016261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qarshi</w:t>
      </w:r>
      <w:r w:rsidR="00016261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kurashish</w:t>
      </w:r>
      <w:r w:rsidR="00016261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va</w:t>
      </w:r>
      <w:r w:rsidR="00016261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“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Komplaens</w:t>
      </w:r>
      <w:r w:rsidR="00413158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nazorat</w:t>
      </w:r>
      <w:r w:rsidR="00016261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”</w:t>
      </w:r>
      <w:r w:rsidR="00413158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tizimini</w:t>
      </w:r>
      <w:r w:rsidR="001C133A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boshqarish</w:t>
      </w:r>
      <w:r w:rsidR="001C133A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bo‘limi</w:t>
      </w:r>
      <w:r w:rsidR="001C133A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ishonch</w:t>
      </w:r>
      <w:r w:rsidR="001C133A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telefonlari</w:t>
      </w:r>
      <w:r w:rsidR="001C133A" w:rsidRPr="001C133A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:</w:t>
      </w:r>
      <w:r w:rsidR="001C133A" w:rsidRPr="001C133A">
        <w:rPr>
          <w:rFonts w:ascii="Times New Roman" w:hAnsi="Times New Roman" w:cs="Times New Roman"/>
          <w:color w:val="C00000"/>
          <w:sz w:val="44"/>
          <w:szCs w:val="44"/>
          <w:lang w:val="uz-Cyrl-UZ"/>
        </w:rPr>
        <w:t xml:space="preserve"> </w:t>
      </w:r>
    </w:p>
    <w:p w:rsidR="001C133A" w:rsidRPr="001C133A" w:rsidRDefault="00016261" w:rsidP="001C13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  <w:lang w:val="uz-Cyrl-UZ"/>
        </w:rPr>
      </w:pPr>
      <w:r w:rsidRPr="001C133A">
        <w:rPr>
          <w:rFonts w:ascii="Times New Roman" w:hAnsi="Times New Roman" w:cs="Times New Roman"/>
          <w:b/>
          <w:sz w:val="52"/>
          <w:szCs w:val="52"/>
          <w:lang w:val="uz-Cyrl-UZ"/>
        </w:rPr>
        <w:t xml:space="preserve">+99890 510-80-42 </w:t>
      </w:r>
      <w:r w:rsidR="001C133A">
        <w:rPr>
          <w:rFonts w:ascii="Times New Roman" w:hAnsi="Times New Roman" w:cs="Times New Roman"/>
          <w:b/>
          <w:sz w:val="52"/>
          <w:szCs w:val="52"/>
          <w:lang w:val="uz-Cyrl-UZ"/>
        </w:rPr>
        <w:t xml:space="preserve">   </w:t>
      </w:r>
      <w:r w:rsidR="0090450D">
        <w:rPr>
          <w:rFonts w:ascii="Times New Roman" w:hAnsi="Times New Roman" w:cs="Times New Roman"/>
          <w:b/>
          <w:sz w:val="52"/>
          <w:szCs w:val="52"/>
          <w:lang w:val="uz-Cyrl-UZ"/>
        </w:rPr>
        <w:t>va</w:t>
      </w:r>
      <w:r w:rsidR="001C133A" w:rsidRPr="001C133A">
        <w:rPr>
          <w:rFonts w:ascii="Times New Roman" w:hAnsi="Times New Roman" w:cs="Times New Roman"/>
          <w:b/>
          <w:sz w:val="52"/>
          <w:szCs w:val="52"/>
          <w:lang w:val="uz-Cyrl-UZ"/>
        </w:rPr>
        <w:t xml:space="preserve"> </w:t>
      </w:r>
      <w:r w:rsidR="001C133A">
        <w:rPr>
          <w:rFonts w:ascii="Times New Roman" w:hAnsi="Times New Roman" w:cs="Times New Roman"/>
          <w:b/>
          <w:sz w:val="52"/>
          <w:szCs w:val="52"/>
          <w:lang w:val="uz-Cyrl-UZ"/>
        </w:rPr>
        <w:t xml:space="preserve">  </w:t>
      </w:r>
      <w:r w:rsidR="001C133A" w:rsidRPr="001C133A">
        <w:rPr>
          <w:rFonts w:ascii="Times New Roman" w:hAnsi="Times New Roman" w:cs="Times New Roman"/>
          <w:b/>
          <w:sz w:val="52"/>
          <w:szCs w:val="52"/>
          <w:lang w:val="uz-Cyrl-UZ"/>
        </w:rPr>
        <w:t>+99899 707-07-54</w:t>
      </w:r>
      <w:r w:rsidR="001C133A" w:rsidRPr="001C133A">
        <w:rPr>
          <w:rFonts w:ascii="Times New Roman" w:hAnsi="Times New Roman" w:cs="Times New Roman"/>
          <w:sz w:val="52"/>
          <w:szCs w:val="52"/>
          <w:lang w:val="uz-Cyrl-UZ"/>
        </w:rPr>
        <w:t xml:space="preserve"> </w:t>
      </w:r>
    </w:p>
    <w:p w:rsidR="001C133A" w:rsidRPr="001C133A" w:rsidRDefault="0090450D" w:rsidP="001C133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  <w:lang w:val="uz-Cyrl-UZ"/>
        </w:rPr>
      </w:pP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raqam</w:t>
      </w:r>
      <w:r w:rsidR="00DD5160">
        <w:rPr>
          <w:rFonts w:ascii="Times New Roman" w:hAnsi="Times New Roman" w:cs="Times New Roman"/>
          <w:color w:val="002060"/>
          <w:sz w:val="44"/>
          <w:szCs w:val="44"/>
          <w:lang w:val="uz-Latn-UZ"/>
        </w:rPr>
        <w:t>lariga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yoki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shu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raqamdagi</w:t>
      </w:r>
      <w:r w:rsidR="00DD5160">
        <w:rPr>
          <w:rFonts w:ascii="Times New Roman" w:hAnsi="Times New Roman" w:cs="Times New Roman"/>
          <w:color w:val="002060"/>
          <w:sz w:val="44"/>
          <w:szCs w:val="44"/>
          <w:lang w:val="uz-Latn-UZ"/>
        </w:rPr>
        <w:t xml:space="preserve"> </w:t>
      </w:r>
      <w:r w:rsidR="00DD5160" w:rsidRPr="00DD5160">
        <w:rPr>
          <w:rFonts w:ascii="Times New Roman" w:hAnsi="Times New Roman" w:cs="Times New Roman"/>
          <w:color w:val="FF0000"/>
          <w:sz w:val="44"/>
          <w:szCs w:val="44"/>
          <w:lang w:val="uz-Cyrl-UZ"/>
        </w:rPr>
        <w:t>@buxmtikorrupsiya002bot</w:t>
      </w:r>
      <w:r w:rsidR="00016261" w:rsidRPr="00DD5160">
        <w:rPr>
          <w:rFonts w:ascii="Times New Roman" w:hAnsi="Times New Roman" w:cs="Times New Roman"/>
          <w:color w:val="FF000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telegramm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kanali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orqali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xabar</w:t>
      </w:r>
      <w:r w:rsidR="00DD5160">
        <w:rPr>
          <w:rFonts w:ascii="Times New Roman" w:hAnsi="Times New Roman" w:cs="Times New Roman"/>
          <w:color w:val="002060"/>
          <w:sz w:val="44"/>
          <w:szCs w:val="44"/>
          <w:lang w:val="uz-Latn-UZ"/>
        </w:rPr>
        <w:t xml:space="preserve"> 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berishingiz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mumkinligini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bildiramiz</w:t>
      </w:r>
      <w:r w:rsidR="00016261" w:rsidRPr="00EE1CEA">
        <w:rPr>
          <w:rFonts w:ascii="Times New Roman" w:hAnsi="Times New Roman" w:cs="Times New Roman"/>
          <w:color w:val="002060"/>
          <w:sz w:val="44"/>
          <w:szCs w:val="44"/>
          <w:lang w:val="uz-Cyrl-UZ"/>
        </w:rPr>
        <w:t>.</w:t>
      </w:r>
    </w:p>
    <w:p w:rsidR="00016261" w:rsidRPr="00016261" w:rsidRDefault="00702EDF" w:rsidP="000162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z-Cyrl-UZ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C05FE2" wp14:editId="532B2FA0">
            <wp:simplePos x="0" y="0"/>
            <wp:positionH relativeFrom="column">
              <wp:posOffset>5182658</wp:posOffset>
            </wp:positionH>
            <wp:positionV relativeFrom="paragraph">
              <wp:posOffset>49953</wp:posOffset>
            </wp:positionV>
            <wp:extent cx="4150360" cy="2006600"/>
            <wp:effectExtent l="0" t="0" r="2540" b="0"/>
            <wp:wrapNone/>
            <wp:docPr id="4" name="Рисунок 4" descr="Коррупция: унинг тарихий илдизлари, коррупцияга қарши кураш усуллари »  Sangzor.uz - Инновацион янгиликлар пор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рупция: унинг тарихий илдизлари, коррупцияга қарши кураш усуллари »  Sangzor.uz - Инновацион янгиликлар порта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9"/>
                    <a:stretch/>
                  </pic:blipFill>
                  <pic:spPr bwMode="auto">
                    <a:xfrm>
                      <a:off x="0" y="0"/>
                      <a:ext cx="415036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16261" w:rsidRPr="00DD5160" w:rsidTr="00EE1CEA">
        <w:tc>
          <w:tcPr>
            <w:tcW w:w="7393" w:type="dxa"/>
          </w:tcPr>
          <w:p w:rsidR="00016261" w:rsidRPr="00EE1CEA" w:rsidRDefault="0090450D" w:rsidP="0001626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Sizning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har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bir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murojaatingiz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alohida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nazoratga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olinadi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hamda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shaxsingizga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oid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ma’lumotlar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sir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saqlanishi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kafolatlanadi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.</w:t>
            </w:r>
          </w:p>
          <w:p w:rsidR="00016261" w:rsidRPr="00EE1CEA" w:rsidRDefault="0090450D" w:rsidP="0001626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Institutning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Korrupsiyaga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qarshi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kurashish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va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Komplaens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nazorat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tizimini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boshqarish</w:t>
            </w:r>
            <w:r w:rsidR="00016261"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bo‘limi</w:t>
            </w:r>
          </w:p>
        </w:tc>
        <w:tc>
          <w:tcPr>
            <w:tcW w:w="7393" w:type="dxa"/>
          </w:tcPr>
          <w:p w:rsidR="00016261" w:rsidRDefault="0001626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016261" w:rsidRDefault="00016261">
      <w:pPr>
        <w:rPr>
          <w:rFonts w:ascii="Times New Roman" w:hAnsi="Times New Roman" w:cs="Times New Roman"/>
          <w:sz w:val="32"/>
          <w:szCs w:val="32"/>
          <w:lang w:val="uz-Latn-UZ"/>
        </w:rPr>
      </w:pPr>
      <w:bookmarkStart w:id="0" w:name="_GoBack"/>
      <w:bookmarkEnd w:id="0"/>
    </w:p>
    <w:tbl>
      <w:tblPr>
        <w:tblStyle w:val="a5"/>
        <w:tblW w:w="13041" w:type="dxa"/>
        <w:jc w:val="center"/>
        <w:tblInd w:w="1384" w:type="dxa"/>
        <w:tblLook w:val="04A0" w:firstRow="1" w:lastRow="0" w:firstColumn="1" w:lastColumn="0" w:noHBand="0" w:noVBand="1"/>
      </w:tblPr>
      <w:tblGrid>
        <w:gridCol w:w="13041"/>
      </w:tblGrid>
      <w:tr w:rsidR="001C133A" w:rsidRPr="00DD5160" w:rsidTr="00A41C36">
        <w:trPr>
          <w:jc w:val="center"/>
        </w:trPr>
        <w:tc>
          <w:tcPr>
            <w:tcW w:w="13041" w:type="dxa"/>
            <w:shd w:val="clear" w:color="auto" w:fill="0070C0"/>
          </w:tcPr>
          <w:p w:rsidR="001C133A" w:rsidRPr="00FB37AF" w:rsidRDefault="0090450D" w:rsidP="001C13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lastRenderedPageBreak/>
              <w:t>BUXORO</w:t>
            </w:r>
            <w:r w:rsidR="001C133A"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MUXANDISLIK</w:t>
            </w:r>
            <w:r w:rsidR="001C133A"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TEXNOLOGIYA</w:t>
            </w:r>
            <w:r w:rsidR="001C133A"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INSTITUTI</w:t>
            </w:r>
            <w:r w:rsidR="001C133A"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KORRUPSIYAGA</w:t>
            </w:r>
            <w:r w:rsidR="001C133A"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QARSHI</w:t>
            </w:r>
            <w:r w:rsidR="001C133A"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KURASHISH</w:t>
            </w:r>
          </w:p>
          <w:p w:rsidR="001C133A" w:rsidRPr="001C133A" w:rsidRDefault="001C133A" w:rsidP="001C13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z-Cyrl-UZ"/>
              </w:rPr>
            </w:pPr>
            <w:r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“</w:t>
            </w:r>
            <w:r w:rsidR="0090450D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KOMPLAENS</w:t>
            </w:r>
            <w:r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NAZORAT</w:t>
            </w:r>
            <w:r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” </w:t>
            </w:r>
            <w:r w:rsidR="0090450D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TIZIMINI</w:t>
            </w:r>
            <w:r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BOSHQARISH</w:t>
            </w:r>
            <w:r w:rsidRPr="00FB37A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  <w:lang w:val="uz-Cyrl-UZ"/>
              </w:rPr>
              <w:t>BO‘LIMI</w:t>
            </w:r>
          </w:p>
        </w:tc>
      </w:tr>
    </w:tbl>
    <w:p w:rsidR="001C133A" w:rsidRDefault="001C133A">
      <w:pPr>
        <w:rPr>
          <w:rFonts w:ascii="Times New Roman" w:hAnsi="Times New Roman" w:cs="Times New Roman"/>
          <w:sz w:val="32"/>
          <w:szCs w:val="32"/>
          <w:lang w:val="uz-Cyrl-UZ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1701"/>
        <w:gridCol w:w="4678"/>
      </w:tblGrid>
      <w:tr w:rsidR="001C133A" w:rsidRPr="00DD5160" w:rsidTr="002D081E">
        <w:tc>
          <w:tcPr>
            <w:tcW w:w="9922" w:type="dxa"/>
            <w:gridSpan w:val="2"/>
          </w:tcPr>
          <w:p w:rsidR="001C133A" w:rsidRPr="00FB37AF" w:rsidRDefault="0090450D" w:rsidP="002D08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>HURMATLI</w:t>
            </w:r>
            <w:r w:rsidR="001C133A" w:rsidRPr="00FB37AF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>TALABALAR</w:t>
            </w:r>
            <w:r w:rsidR="001C133A" w:rsidRPr="00FB37AF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>VA</w:t>
            </w:r>
            <w:r w:rsidR="001C133A" w:rsidRPr="00FB37AF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>USTOZLAR</w:t>
            </w:r>
            <w:r w:rsidR="001C133A" w:rsidRPr="00FB37AF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uz-Cyrl-UZ"/>
              </w:rPr>
              <w:t>!</w:t>
            </w:r>
          </w:p>
          <w:p w:rsidR="00FB37AF" w:rsidRDefault="00FB37AF" w:rsidP="002D081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z-Cyrl-UZ"/>
              </w:rPr>
            </w:pPr>
          </w:p>
          <w:p w:rsidR="00FB37AF" w:rsidRPr="00CF0DA3" w:rsidRDefault="0090450D" w:rsidP="00FB37AF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  <w:lang w:val="uz-Latn-UZ"/>
              </w:rPr>
            </w:pP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O‘quv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yili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mobaynida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Siz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dars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jarayonlarida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,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nazorat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imtihonlarida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yoki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bitiruv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malakaviy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ishlarda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pedagog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xodimlar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va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talabalar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orasida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ta’magirlik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,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poraxo‘rlik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,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moddiy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manfaatdorlik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kabi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holatlarning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yuz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berishiga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aslo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yo‘l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qo‘ymang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.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Bunday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holatlarga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duch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kelganingizda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quyidagi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ishonch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telefon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raqamlari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hamda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elektron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manzillariga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to‘g‘ridan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-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to‘g‘ri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murojaat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qilishingiz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mumkinligini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 xml:space="preserve"> </w:t>
            </w:r>
            <w:r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bildiramiz</w:t>
            </w:r>
            <w:r w:rsidR="002D081E" w:rsidRPr="00CF0DA3">
              <w:rPr>
                <w:rFonts w:ascii="Times New Roman" w:hAnsi="Times New Roman" w:cs="Times New Roman"/>
                <w:sz w:val="44"/>
                <w:szCs w:val="44"/>
                <w:lang w:val="uz-Cyrl-UZ"/>
              </w:rPr>
              <w:t>.</w:t>
            </w:r>
            <w:r w:rsidR="00FB37AF" w:rsidRPr="00CF0DA3">
              <w:rPr>
                <w:rFonts w:ascii="Times New Roman" w:hAnsi="Times New Roman" w:cs="Times New Roman"/>
                <w:color w:val="C00000"/>
                <w:sz w:val="44"/>
                <w:szCs w:val="44"/>
                <w:lang w:val="uz-Cyrl-UZ"/>
              </w:rPr>
              <w:t xml:space="preserve"> </w:t>
            </w:r>
          </w:p>
          <w:p w:rsidR="009714DF" w:rsidRPr="009714DF" w:rsidRDefault="009714DF" w:rsidP="00FB37A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Latn-UZ"/>
              </w:rPr>
            </w:pPr>
          </w:p>
          <w:p w:rsidR="001C133A" w:rsidRDefault="00FB37AF" w:rsidP="00FB37A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Latn-U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(</w:t>
            </w:r>
            <w:r w:rsidR="00A41C3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S</w:t>
            </w:r>
            <w:r w:rsidR="00A41C3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Latn-UZ"/>
              </w:rPr>
              <w:t>h</w:t>
            </w:r>
            <w:r w:rsidR="0090450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axsingizga</w:t>
            </w:r>
            <w:r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oid</w:t>
            </w:r>
            <w:r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ma’lumotlar</w:t>
            </w:r>
            <w:r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sir</w:t>
            </w:r>
            <w:r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saqlanishi</w:t>
            </w:r>
            <w:r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 xml:space="preserve"> </w:t>
            </w:r>
            <w:r w:rsidR="0090450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kafolatlanadi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)</w:t>
            </w:r>
            <w:r w:rsidRPr="00EE1CE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uz-Cyrl-UZ"/>
              </w:rPr>
              <w:t>.</w:t>
            </w:r>
          </w:p>
          <w:p w:rsidR="00A41C36" w:rsidRPr="00A41C36" w:rsidRDefault="00A41C36" w:rsidP="00FB37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z-Latn-UZ"/>
              </w:rPr>
            </w:pPr>
          </w:p>
        </w:tc>
        <w:tc>
          <w:tcPr>
            <w:tcW w:w="4678" w:type="dxa"/>
          </w:tcPr>
          <w:p w:rsidR="001C133A" w:rsidRDefault="002D081E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86AA6C7" wp14:editId="4E8CE65A">
                  <wp:simplePos x="0" y="0"/>
                  <wp:positionH relativeFrom="column">
                    <wp:posOffset>-45508</wp:posOffset>
                  </wp:positionH>
                  <wp:positionV relativeFrom="paragraph">
                    <wp:posOffset>68580</wp:posOffset>
                  </wp:positionV>
                  <wp:extent cx="2883111" cy="3640667"/>
                  <wp:effectExtent l="0" t="0" r="0" b="0"/>
                  <wp:wrapNone/>
                  <wp:docPr id="1" name="Рисунок 1" descr="Коррупция—жамият кушандаси » Жиззах вилояти ҳокимлиги расмий ахборот сай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рупция—жамият кушандаси » Жиззах вилояти ҳокимлиги расмий ахборот сай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111" cy="364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081E" w:rsidTr="00FB3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1" w:type="dxa"/>
            <w:shd w:val="clear" w:color="auto" w:fill="0070C0"/>
          </w:tcPr>
          <w:p w:rsidR="002D081E" w:rsidRPr="00FB37AF" w:rsidRDefault="00FB37AF" w:rsidP="002D081E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uz-Cyrl-UZ"/>
              </w:rPr>
            </w:pPr>
            <w:r w:rsidRPr="00FB37AF">
              <w:rPr>
                <w:rFonts w:ascii="Times New Roman" w:hAnsi="Times New Roman" w:cs="Times New Roman"/>
                <w:color w:val="FFFFFF" w:themeColor="background1"/>
                <w:sz w:val="60"/>
                <w:szCs w:val="60"/>
                <w:lang w:val="uz-Cyrl-UZ"/>
              </w:rPr>
              <w:t>@buxmtikorrupsiya002bot</w:t>
            </w:r>
          </w:p>
        </w:tc>
        <w:tc>
          <w:tcPr>
            <w:tcW w:w="6379" w:type="dxa"/>
            <w:gridSpan w:val="2"/>
            <w:shd w:val="clear" w:color="auto" w:fill="DBE5F1" w:themeFill="accent1" w:themeFillTint="33"/>
          </w:tcPr>
          <w:p w:rsidR="002D081E" w:rsidRPr="00FB37AF" w:rsidRDefault="002D081E" w:rsidP="002D08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uz-Cyrl-UZ"/>
              </w:rPr>
            </w:pPr>
            <w:r w:rsidRPr="00FB37AF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uz-Cyrl-UZ"/>
              </w:rPr>
              <w:t>(90) 510-80-42</w:t>
            </w:r>
          </w:p>
          <w:p w:rsidR="002D081E" w:rsidRDefault="002D081E" w:rsidP="002D08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FB37AF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uz-Cyrl-UZ"/>
              </w:rPr>
              <w:t>(99) 707-07-54</w:t>
            </w:r>
          </w:p>
        </w:tc>
      </w:tr>
    </w:tbl>
    <w:p w:rsidR="002D081E" w:rsidRPr="001C133A" w:rsidRDefault="002D081E">
      <w:pPr>
        <w:rPr>
          <w:rFonts w:ascii="Times New Roman" w:hAnsi="Times New Roman" w:cs="Times New Roman"/>
          <w:sz w:val="32"/>
          <w:szCs w:val="32"/>
          <w:lang w:val="uz-Cyrl-UZ"/>
        </w:rPr>
      </w:pPr>
    </w:p>
    <w:sectPr w:rsidR="002D081E" w:rsidRPr="001C133A" w:rsidSect="00EE1CEA">
      <w:pgSz w:w="16838" w:h="11906" w:orient="landscape"/>
      <w:pgMar w:top="851" w:right="962" w:bottom="567" w:left="851" w:header="708" w:footer="708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3F"/>
    <w:rsid w:val="00016261"/>
    <w:rsid w:val="001C133A"/>
    <w:rsid w:val="002D081E"/>
    <w:rsid w:val="00413158"/>
    <w:rsid w:val="006C6DF8"/>
    <w:rsid w:val="00702EDF"/>
    <w:rsid w:val="007C313F"/>
    <w:rsid w:val="00885E99"/>
    <w:rsid w:val="0090450D"/>
    <w:rsid w:val="009714DF"/>
    <w:rsid w:val="00A41C36"/>
    <w:rsid w:val="00B009A7"/>
    <w:rsid w:val="00CF0DA3"/>
    <w:rsid w:val="00DD5160"/>
    <w:rsid w:val="00EE1CEA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496B-A94E-412A-BB76-77E1748C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BuxMTI</dc:creator>
  <cp:lastModifiedBy>BuxMTI</cp:lastModifiedBy>
  <cp:revision>10</cp:revision>
  <dcterms:created xsi:type="dcterms:W3CDTF">2022-05-31T10:21:00Z</dcterms:created>
  <dcterms:modified xsi:type="dcterms:W3CDTF">2022-05-31T10:34:00Z</dcterms:modified>
</cp:coreProperties>
</file>